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59E1" w:rsidRPr="00C7782E" w:rsidP="00C7782E" w14:paraId="254BF970" w14:textId="3D197A16">
      <w:pPr>
        <w:pStyle w:val="NoSpacing"/>
        <w:jc w:val="right"/>
        <w:rPr>
          <w:sz w:val="24"/>
          <w:szCs w:val="24"/>
        </w:rPr>
      </w:pPr>
      <w:r w:rsidRPr="00C7782E">
        <w:rPr>
          <w:sz w:val="24"/>
          <w:szCs w:val="24"/>
        </w:rPr>
        <w:t>Дело № 5-</w:t>
      </w:r>
      <w:r w:rsidR="00C7782E">
        <w:rPr>
          <w:color w:val="FF0000"/>
          <w:sz w:val="24"/>
          <w:szCs w:val="24"/>
        </w:rPr>
        <w:t>902-2106</w:t>
      </w:r>
      <w:r w:rsidRPr="00C7782E">
        <w:rPr>
          <w:sz w:val="24"/>
          <w:szCs w:val="24"/>
        </w:rPr>
        <w:t>/202</w:t>
      </w:r>
      <w:r w:rsidRPr="00C7782E" w:rsidR="00C870B8">
        <w:rPr>
          <w:sz w:val="24"/>
          <w:szCs w:val="24"/>
        </w:rPr>
        <w:t>5</w:t>
      </w:r>
    </w:p>
    <w:p w:rsidR="0041419D" w:rsidRPr="00C7782E" w:rsidP="00C7782E" w14:paraId="1B26C34F" w14:textId="65DB3670">
      <w:pPr>
        <w:pStyle w:val="NoSpacing"/>
        <w:jc w:val="right"/>
        <w:rPr>
          <w:bCs/>
          <w:sz w:val="24"/>
          <w:szCs w:val="24"/>
        </w:rPr>
      </w:pPr>
      <w:r w:rsidRPr="00C7782E">
        <w:rPr>
          <w:bCs/>
          <w:sz w:val="24"/>
          <w:szCs w:val="24"/>
        </w:rPr>
        <w:t>86MS0046-01-2025-006054-71</w:t>
      </w:r>
    </w:p>
    <w:p w:rsidR="004B35DE" w:rsidRPr="00C7782E" w:rsidP="00C7782E" w14:paraId="1CEE656D" w14:textId="77777777">
      <w:pPr>
        <w:pStyle w:val="NoSpacing"/>
        <w:jc w:val="both"/>
        <w:rPr>
          <w:b/>
          <w:bCs/>
          <w:sz w:val="24"/>
          <w:szCs w:val="24"/>
        </w:rPr>
      </w:pPr>
    </w:p>
    <w:p w:rsidR="00296472" w:rsidRPr="00C7782E" w:rsidP="00C7782E" w14:paraId="7D50570B" w14:textId="25C454FC">
      <w:pPr>
        <w:pStyle w:val="NoSpacing"/>
        <w:jc w:val="center"/>
        <w:rPr>
          <w:sz w:val="24"/>
          <w:szCs w:val="24"/>
        </w:rPr>
      </w:pPr>
      <w:r w:rsidRPr="00C7782E">
        <w:rPr>
          <w:sz w:val="24"/>
          <w:szCs w:val="24"/>
        </w:rPr>
        <w:t>ПОСТАНОВЛЕНИЕ</w:t>
      </w:r>
    </w:p>
    <w:p w:rsidR="00296472" w:rsidRPr="00C7782E" w:rsidP="00C7782E" w14:paraId="0E284CE4" w14:textId="77FD0968">
      <w:pPr>
        <w:pStyle w:val="NoSpacing"/>
        <w:jc w:val="center"/>
        <w:rPr>
          <w:sz w:val="24"/>
          <w:szCs w:val="24"/>
        </w:rPr>
      </w:pPr>
      <w:r w:rsidRPr="00C7782E">
        <w:rPr>
          <w:sz w:val="24"/>
          <w:szCs w:val="24"/>
        </w:rPr>
        <w:t>по делу об административном правонарушении</w:t>
      </w:r>
    </w:p>
    <w:p w:rsidR="003559E1" w:rsidRPr="00C7782E" w:rsidP="00C7782E" w14:paraId="3B1A7F1A" w14:textId="77777777">
      <w:pPr>
        <w:pStyle w:val="NoSpacing"/>
        <w:jc w:val="both"/>
        <w:rPr>
          <w:sz w:val="24"/>
          <w:szCs w:val="24"/>
        </w:rPr>
      </w:pPr>
    </w:p>
    <w:p w:rsidR="00296472" w:rsidRPr="00C7782E" w:rsidP="00C7782E" w14:paraId="028ACBBC" w14:textId="54555B6D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>г. Нижневартовск</w:t>
      </w:r>
      <w:r w:rsidR="00C7782E">
        <w:rPr>
          <w:sz w:val="24"/>
          <w:szCs w:val="24"/>
        </w:rPr>
        <w:t xml:space="preserve">                                                                                               22 сентября 2025 года</w:t>
      </w:r>
    </w:p>
    <w:p w:rsidR="002F1CBE" w:rsidRPr="00C7782E" w:rsidP="00C7782E" w14:paraId="21B6A31F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4B35DE" w:rsidRPr="00C7782E" w:rsidP="00C7782E" w14:paraId="7C12648A" w14:textId="3EC4AE49">
      <w:pPr>
        <w:pStyle w:val="NoSpacing"/>
        <w:ind w:firstLine="567"/>
        <w:jc w:val="both"/>
        <w:rPr>
          <w:b/>
          <w:sz w:val="24"/>
          <w:szCs w:val="24"/>
        </w:rPr>
      </w:pPr>
      <w:r w:rsidRPr="00C7782E">
        <w:rPr>
          <w:sz w:val="24"/>
          <w:szCs w:val="24"/>
        </w:rPr>
        <w:t xml:space="preserve">Мировой </w:t>
      </w:r>
      <w:r w:rsidRPr="00C7782E">
        <w:rPr>
          <w:sz w:val="24"/>
          <w:szCs w:val="24"/>
        </w:rPr>
        <w:t>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C7782E">
        <w:rPr>
          <w:rFonts w:eastAsia="Arial Unicode MS"/>
          <w:sz w:val="24"/>
          <w:szCs w:val="24"/>
        </w:rPr>
        <w:t>,</w:t>
      </w:r>
      <w:r w:rsidR="00C7782E">
        <w:rPr>
          <w:sz w:val="24"/>
          <w:szCs w:val="24"/>
        </w:rPr>
        <w:t xml:space="preserve"> </w:t>
      </w:r>
      <w:r w:rsidRPr="00C7782E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3559E1" w:rsidRPr="00C7782E" w:rsidP="00C7782E" w14:paraId="711D78FE" w14:textId="6AE787C9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Бабаева Тофика Шир</w:t>
      </w:r>
      <w:r>
        <w:rPr>
          <w:color w:val="FF0000"/>
          <w:sz w:val="24"/>
          <w:szCs w:val="24"/>
        </w:rPr>
        <w:t xml:space="preserve">ван оглы, </w:t>
      </w:r>
      <w:r w:rsidR="00077975">
        <w:rPr>
          <w:color w:val="FF0000"/>
          <w:sz w:val="24"/>
          <w:szCs w:val="24"/>
        </w:rPr>
        <w:t>*</w:t>
      </w:r>
      <w:r w:rsidRPr="00C7782E">
        <w:rPr>
          <w:color w:val="FF0000"/>
          <w:sz w:val="24"/>
          <w:szCs w:val="24"/>
        </w:rPr>
        <w:t xml:space="preserve"> </w:t>
      </w:r>
      <w:r w:rsidRPr="00C7782E">
        <w:rPr>
          <w:sz w:val="24"/>
          <w:szCs w:val="24"/>
        </w:rPr>
        <w:t xml:space="preserve">года рождения, уроженца </w:t>
      </w:r>
      <w:r w:rsidR="00077975">
        <w:rPr>
          <w:color w:val="FF0000"/>
          <w:sz w:val="24"/>
          <w:szCs w:val="24"/>
        </w:rPr>
        <w:t>*</w:t>
      </w:r>
      <w:r w:rsidRPr="00C7782E" w:rsidR="004B35DE">
        <w:rPr>
          <w:sz w:val="24"/>
          <w:szCs w:val="24"/>
        </w:rPr>
        <w:t xml:space="preserve"> за</w:t>
      </w:r>
      <w:r w:rsidRPr="00C7782E">
        <w:rPr>
          <w:sz w:val="24"/>
          <w:szCs w:val="24"/>
        </w:rPr>
        <w:t>регистрированного</w:t>
      </w:r>
      <w:r w:rsidRPr="00C7782E" w:rsidR="00C870B8">
        <w:rPr>
          <w:sz w:val="24"/>
          <w:szCs w:val="24"/>
        </w:rPr>
        <w:t xml:space="preserve"> </w:t>
      </w:r>
      <w:r w:rsidRPr="00C7782E" w:rsidR="00703359">
        <w:rPr>
          <w:sz w:val="24"/>
          <w:szCs w:val="24"/>
        </w:rPr>
        <w:t xml:space="preserve">и проживающего </w:t>
      </w:r>
      <w:r w:rsidRPr="00C7782E" w:rsidR="00C870B8">
        <w:rPr>
          <w:sz w:val="24"/>
          <w:szCs w:val="24"/>
        </w:rPr>
        <w:t xml:space="preserve">по адресу: </w:t>
      </w:r>
      <w:r w:rsidR="00077975">
        <w:rPr>
          <w:sz w:val="24"/>
          <w:szCs w:val="24"/>
        </w:rPr>
        <w:t>*</w:t>
      </w:r>
      <w:r w:rsidRPr="00C7782E">
        <w:rPr>
          <w:sz w:val="24"/>
          <w:szCs w:val="24"/>
        </w:rPr>
        <w:t xml:space="preserve">, </w:t>
      </w:r>
      <w:r w:rsidRPr="00C7782E">
        <w:rPr>
          <w:color w:val="FF0000"/>
          <w:sz w:val="24"/>
          <w:szCs w:val="24"/>
        </w:rPr>
        <w:t xml:space="preserve">паспорт: </w:t>
      </w:r>
      <w:r w:rsidR="00077975">
        <w:rPr>
          <w:color w:val="FF0000"/>
          <w:sz w:val="24"/>
          <w:szCs w:val="24"/>
        </w:rPr>
        <w:t>*</w:t>
      </w:r>
    </w:p>
    <w:p w:rsidR="003559E1" w:rsidRPr="00C7782E" w:rsidP="00C7782E" w14:paraId="2AF52000" w14:textId="77777777">
      <w:pPr>
        <w:pStyle w:val="NoSpacing"/>
        <w:jc w:val="center"/>
        <w:rPr>
          <w:rFonts w:eastAsia="MS Mincho"/>
          <w:bCs/>
          <w:sz w:val="24"/>
          <w:szCs w:val="24"/>
        </w:rPr>
      </w:pPr>
      <w:r w:rsidRPr="00C7782E">
        <w:rPr>
          <w:rFonts w:eastAsia="MS Mincho"/>
          <w:bCs/>
          <w:sz w:val="24"/>
          <w:szCs w:val="24"/>
        </w:rPr>
        <w:t>УСТАНОВИЛ:</w:t>
      </w:r>
    </w:p>
    <w:p w:rsidR="002F1CBE" w:rsidRPr="00C7782E" w:rsidP="00C7782E" w14:paraId="18D964C9" w14:textId="77777777">
      <w:pPr>
        <w:pStyle w:val="NoSpacing"/>
        <w:jc w:val="both"/>
        <w:rPr>
          <w:rFonts w:eastAsia="MS Mincho"/>
          <w:sz w:val="24"/>
          <w:szCs w:val="24"/>
        </w:rPr>
      </w:pPr>
    </w:p>
    <w:p w:rsidR="003559E1" w:rsidRPr="009839C7" w:rsidP="00C7782E" w14:paraId="66FC431E" w14:textId="402216B0">
      <w:pPr>
        <w:pStyle w:val="NoSpacing"/>
        <w:ind w:firstLine="567"/>
        <w:jc w:val="both"/>
        <w:rPr>
          <w:sz w:val="24"/>
          <w:szCs w:val="24"/>
        </w:rPr>
      </w:pPr>
      <w:r>
        <w:rPr>
          <w:rFonts w:eastAsia="MS Mincho"/>
          <w:color w:val="FF0000"/>
          <w:sz w:val="24"/>
          <w:szCs w:val="24"/>
        </w:rPr>
        <w:t>20.06.2025</w:t>
      </w:r>
      <w:r w:rsidRPr="00C7782E">
        <w:rPr>
          <w:rFonts w:eastAsia="MS Mincho"/>
          <w:color w:val="FF0000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 xml:space="preserve">около 16 час. 39 мин. </w:t>
      </w:r>
      <w:r>
        <w:rPr>
          <w:color w:val="FF0000"/>
          <w:sz w:val="24"/>
          <w:szCs w:val="24"/>
        </w:rPr>
        <w:t>Бабаев Т.Ш</w:t>
      </w:r>
      <w:r w:rsidRPr="00C7782E" w:rsidR="004B35DE">
        <w:rPr>
          <w:sz w:val="24"/>
          <w:szCs w:val="24"/>
        </w:rPr>
        <w:t xml:space="preserve">. </w:t>
      </w:r>
      <w:r w:rsidRPr="00C7782E" w:rsidR="004B35DE">
        <w:rPr>
          <w:rFonts w:eastAsia="MS Mincho"/>
          <w:sz w:val="24"/>
          <w:szCs w:val="24"/>
        </w:rPr>
        <w:t xml:space="preserve">находясь </w:t>
      </w:r>
      <w:r>
        <w:rPr>
          <w:rFonts w:eastAsia="MS Mincho"/>
          <w:sz w:val="24"/>
          <w:szCs w:val="24"/>
        </w:rPr>
        <w:t xml:space="preserve">в автомобиле марки </w:t>
      </w:r>
      <w:r w:rsidR="00077975">
        <w:rPr>
          <w:rFonts w:eastAsia="MS Mincho"/>
          <w:sz w:val="24"/>
          <w:szCs w:val="24"/>
        </w:rPr>
        <w:t>*</w:t>
      </w:r>
      <w:r>
        <w:rPr>
          <w:rFonts w:eastAsia="MS Mincho"/>
          <w:sz w:val="24"/>
          <w:szCs w:val="24"/>
        </w:rPr>
        <w:t xml:space="preserve">, г/н </w:t>
      </w:r>
      <w:r w:rsidR="00077975">
        <w:rPr>
          <w:rFonts w:eastAsia="MS Mincho"/>
          <w:sz w:val="24"/>
          <w:szCs w:val="24"/>
        </w:rPr>
        <w:t>*</w:t>
      </w:r>
      <w:r>
        <w:rPr>
          <w:rFonts w:eastAsia="MS Mincho"/>
          <w:sz w:val="24"/>
          <w:szCs w:val="24"/>
        </w:rPr>
        <w:t xml:space="preserve"> который стоял на автомобильной парковке, расположенной по адресу ул. Профсоюзная, д. 8 в г. Нижневартовске</w:t>
      </w:r>
      <w:r w:rsidRPr="00C7782E" w:rsidR="004B35DE">
        <w:rPr>
          <w:rFonts w:eastAsia="MS Mincho"/>
          <w:sz w:val="24"/>
          <w:szCs w:val="24"/>
        </w:rPr>
        <w:t xml:space="preserve"> </w:t>
      </w:r>
      <w:r w:rsidRPr="00C7782E" w:rsidR="00C870B8">
        <w:rPr>
          <w:rFonts w:eastAsia="MS Mincho"/>
          <w:sz w:val="24"/>
          <w:szCs w:val="24"/>
        </w:rPr>
        <w:t xml:space="preserve">в ходе </w:t>
      </w:r>
      <w:r>
        <w:rPr>
          <w:rFonts w:eastAsia="MS Mincho"/>
          <w:sz w:val="24"/>
          <w:szCs w:val="24"/>
        </w:rPr>
        <w:t xml:space="preserve">словестного </w:t>
      </w:r>
      <w:r w:rsidRPr="00C7782E" w:rsidR="00C870B8">
        <w:rPr>
          <w:rFonts w:eastAsia="MS Mincho"/>
          <w:sz w:val="24"/>
          <w:szCs w:val="24"/>
        </w:rPr>
        <w:t>конфликта</w:t>
      </w:r>
      <w:r w:rsidRPr="00C7782E" w:rsidR="004B35DE">
        <w:rPr>
          <w:rFonts w:eastAsia="MS Mincho"/>
          <w:sz w:val="24"/>
          <w:szCs w:val="24"/>
        </w:rPr>
        <w:t xml:space="preserve"> с гр. </w:t>
      </w:r>
      <w:r w:rsidR="00077975">
        <w:rPr>
          <w:rFonts w:eastAsia="MS Mincho"/>
          <w:color w:val="FF0000"/>
          <w:sz w:val="24"/>
          <w:szCs w:val="24"/>
        </w:rPr>
        <w:t>фио</w:t>
      </w:r>
      <w:r w:rsidRPr="00C7782E" w:rsidR="00C870B8">
        <w:rPr>
          <w:rFonts w:eastAsia="MS Mincho"/>
          <w:sz w:val="24"/>
          <w:szCs w:val="24"/>
        </w:rPr>
        <w:t xml:space="preserve">, </w:t>
      </w:r>
      <w:r w:rsidRPr="00C7782E">
        <w:rPr>
          <w:sz w:val="24"/>
          <w:szCs w:val="24"/>
        </w:rPr>
        <w:t xml:space="preserve">нанес </w:t>
      </w:r>
      <w:r w:rsidRPr="00C7782E" w:rsidR="004B35DE">
        <w:rPr>
          <w:sz w:val="24"/>
          <w:szCs w:val="24"/>
        </w:rPr>
        <w:t xml:space="preserve">один удар </w:t>
      </w:r>
      <w:r>
        <w:rPr>
          <w:sz w:val="24"/>
          <w:szCs w:val="24"/>
        </w:rPr>
        <w:t>ладошкой правой</w:t>
      </w:r>
      <w:r>
        <w:rPr>
          <w:sz w:val="24"/>
          <w:szCs w:val="24"/>
        </w:rPr>
        <w:t xml:space="preserve"> руки в область левой щеки</w:t>
      </w:r>
      <w:r w:rsidRPr="00C7782E">
        <w:rPr>
          <w:sz w:val="24"/>
          <w:szCs w:val="24"/>
        </w:rPr>
        <w:t xml:space="preserve">, чем </w:t>
      </w:r>
      <w:r w:rsidRPr="00C7782E">
        <w:rPr>
          <w:rFonts w:eastAsia="MS Mincho"/>
          <w:sz w:val="24"/>
          <w:szCs w:val="24"/>
        </w:rPr>
        <w:t>причинил физическую боль, не повлекшую последствий, предусмотренных ст. 115</w:t>
      </w:r>
      <w:r w:rsidRPr="00C7782E" w:rsidR="004B35DE">
        <w:rPr>
          <w:rFonts w:eastAsia="MS Mincho"/>
          <w:sz w:val="24"/>
          <w:szCs w:val="24"/>
        </w:rPr>
        <w:t>, 116</w:t>
      </w:r>
      <w:r w:rsidRPr="00C7782E">
        <w:rPr>
          <w:rFonts w:eastAsia="MS Mincho"/>
          <w:sz w:val="24"/>
          <w:szCs w:val="24"/>
        </w:rPr>
        <w:t xml:space="preserve"> Уголовного кодекса Российской </w:t>
      </w:r>
      <w:r w:rsidRPr="009839C7">
        <w:rPr>
          <w:rFonts w:eastAsia="MS Mincho"/>
          <w:sz w:val="24"/>
          <w:szCs w:val="24"/>
        </w:rPr>
        <w:t xml:space="preserve">Федерации. </w:t>
      </w:r>
    </w:p>
    <w:p w:rsidR="003559E1" w:rsidRPr="009839C7" w:rsidP="00C7782E" w14:paraId="1B0D8BD3" w14:textId="5BB1DF40">
      <w:pPr>
        <w:pStyle w:val="NoSpacing"/>
        <w:ind w:firstLine="567"/>
        <w:jc w:val="both"/>
        <w:rPr>
          <w:sz w:val="24"/>
          <w:szCs w:val="24"/>
        </w:rPr>
      </w:pPr>
      <w:r w:rsidRPr="009839C7">
        <w:rPr>
          <w:sz w:val="24"/>
          <w:szCs w:val="24"/>
        </w:rPr>
        <w:t xml:space="preserve">В судебном заседании </w:t>
      </w:r>
      <w:r w:rsidRPr="009839C7" w:rsidR="00C7782E">
        <w:rPr>
          <w:color w:val="FF0000"/>
          <w:sz w:val="24"/>
          <w:szCs w:val="24"/>
        </w:rPr>
        <w:t>Бабаев Т.Ш</w:t>
      </w:r>
      <w:r w:rsidRPr="009839C7" w:rsidR="004B35DE">
        <w:rPr>
          <w:sz w:val="24"/>
          <w:szCs w:val="24"/>
        </w:rPr>
        <w:t>.</w:t>
      </w:r>
      <w:r w:rsidRPr="009839C7" w:rsidR="00481A06">
        <w:rPr>
          <w:rFonts w:eastAsia="MS Mincho"/>
          <w:sz w:val="24"/>
          <w:szCs w:val="24"/>
        </w:rPr>
        <w:t xml:space="preserve"> </w:t>
      </w:r>
      <w:r w:rsidRPr="009839C7">
        <w:rPr>
          <w:sz w:val="24"/>
          <w:szCs w:val="24"/>
        </w:rPr>
        <w:t>вину в совершении административного правонарушения признал</w:t>
      </w:r>
      <w:r w:rsidRPr="009839C7" w:rsidR="00C40B5D">
        <w:rPr>
          <w:sz w:val="24"/>
          <w:szCs w:val="24"/>
        </w:rPr>
        <w:t>.</w:t>
      </w:r>
      <w:r w:rsidRPr="009839C7">
        <w:rPr>
          <w:sz w:val="24"/>
          <w:szCs w:val="24"/>
        </w:rPr>
        <w:t xml:space="preserve"> </w:t>
      </w:r>
    </w:p>
    <w:p w:rsidR="009839C7" w:rsidRPr="009839C7" w:rsidP="009839C7" w14:paraId="610BAD57" w14:textId="37F61515">
      <w:pPr>
        <w:widowControl w:val="0"/>
        <w:shd w:val="clear" w:color="auto" w:fill="FFFFFF"/>
        <w:tabs>
          <w:tab w:val="left" w:pos="540"/>
          <w:tab w:val="left" w:pos="4820"/>
        </w:tabs>
        <w:autoSpaceDE w:val="0"/>
        <w:autoSpaceDN w:val="0"/>
        <w:adjustRightInd w:val="0"/>
        <w:ind w:right="27" w:firstLine="567"/>
        <w:jc w:val="both"/>
        <w:rPr>
          <w:sz w:val="24"/>
          <w:szCs w:val="24"/>
        </w:rPr>
      </w:pPr>
      <w:r w:rsidRPr="009839C7">
        <w:rPr>
          <w:sz w:val="24"/>
          <w:szCs w:val="24"/>
        </w:rPr>
        <w:t xml:space="preserve">Потерпевшая </w:t>
      </w:r>
      <w:r w:rsidR="00077975">
        <w:rPr>
          <w:color w:val="FF0000"/>
          <w:sz w:val="24"/>
          <w:szCs w:val="24"/>
        </w:rPr>
        <w:t>ФИО</w:t>
      </w:r>
      <w:r w:rsidRPr="009839C7">
        <w:rPr>
          <w:sz w:val="24"/>
          <w:szCs w:val="24"/>
        </w:rPr>
        <w:t>. в судебно</w:t>
      </w:r>
      <w:r>
        <w:rPr>
          <w:sz w:val="24"/>
          <w:szCs w:val="24"/>
        </w:rPr>
        <w:t>е</w:t>
      </w:r>
      <w:r w:rsidRPr="009839C7">
        <w:rPr>
          <w:sz w:val="24"/>
          <w:szCs w:val="24"/>
        </w:rPr>
        <w:t xml:space="preserve"> заседани</w:t>
      </w:r>
      <w:r>
        <w:rPr>
          <w:sz w:val="24"/>
          <w:szCs w:val="24"/>
        </w:rPr>
        <w:t>е</w:t>
      </w:r>
      <w:r w:rsidRPr="009839C7">
        <w:rPr>
          <w:sz w:val="24"/>
          <w:szCs w:val="24"/>
        </w:rPr>
        <w:t xml:space="preserve"> не </w:t>
      </w:r>
      <w:r>
        <w:rPr>
          <w:sz w:val="24"/>
          <w:szCs w:val="24"/>
        </w:rPr>
        <w:t>явилась</w:t>
      </w:r>
      <w:r w:rsidRPr="009839C7">
        <w:rPr>
          <w:sz w:val="24"/>
          <w:szCs w:val="24"/>
        </w:rPr>
        <w:t xml:space="preserve">, просила о рассмотрении дела в ее отсутствие. </w:t>
      </w:r>
    </w:p>
    <w:p w:rsidR="003E4A10" w:rsidRPr="00C7782E" w:rsidP="00C7782E" w14:paraId="6932156A" w14:textId="57244D41">
      <w:pPr>
        <w:pStyle w:val="NoSpacing"/>
        <w:ind w:firstLine="567"/>
        <w:jc w:val="both"/>
        <w:rPr>
          <w:sz w:val="24"/>
          <w:szCs w:val="24"/>
        </w:rPr>
      </w:pPr>
      <w:r w:rsidRPr="009839C7">
        <w:rPr>
          <w:sz w:val="24"/>
          <w:szCs w:val="24"/>
        </w:rPr>
        <w:t xml:space="preserve">Мировой судья, заслушав лицо, привлекаемое к административной </w:t>
      </w:r>
      <w:r w:rsidRPr="009839C7" w:rsidR="00C7782E">
        <w:rPr>
          <w:sz w:val="24"/>
          <w:szCs w:val="24"/>
        </w:rPr>
        <w:t>ответственности, исследовал</w:t>
      </w:r>
      <w:r w:rsidRPr="009839C7">
        <w:rPr>
          <w:sz w:val="24"/>
          <w:szCs w:val="24"/>
        </w:rPr>
        <w:t xml:space="preserve"> материалы дела об административном правонарушении:</w:t>
      </w:r>
      <w:r w:rsidRPr="009839C7" w:rsidR="00C7782E">
        <w:rPr>
          <w:sz w:val="24"/>
          <w:szCs w:val="24"/>
        </w:rPr>
        <w:t xml:space="preserve"> протокол об административном правонарушении </w:t>
      </w:r>
      <w:r w:rsidRPr="009839C7" w:rsidR="00C7782E">
        <w:rPr>
          <w:color w:val="FF0000"/>
          <w:sz w:val="24"/>
          <w:szCs w:val="24"/>
        </w:rPr>
        <w:t>86 № 282968 от 18.09.2025</w:t>
      </w:r>
      <w:r w:rsidRPr="009839C7" w:rsidR="00C7782E">
        <w:rPr>
          <w:sz w:val="24"/>
          <w:szCs w:val="24"/>
        </w:rPr>
        <w:t xml:space="preserve">, в котором изложено существо административного правонарушения, </w:t>
      </w:r>
      <w:r w:rsidRPr="009839C7" w:rsidR="00C7782E">
        <w:rPr>
          <w:color w:val="FF0000"/>
          <w:sz w:val="24"/>
          <w:szCs w:val="24"/>
        </w:rPr>
        <w:t>Бабаеву Т.Ш</w:t>
      </w:r>
      <w:r w:rsidRPr="009839C7" w:rsidR="00C7782E">
        <w:rPr>
          <w:sz w:val="24"/>
          <w:szCs w:val="24"/>
        </w:rPr>
        <w:t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</w:t>
      </w:r>
      <w:r w:rsidRPr="009839C7">
        <w:rPr>
          <w:rFonts w:eastAsia="MS Mincho"/>
          <w:sz w:val="24"/>
          <w:szCs w:val="24"/>
        </w:rPr>
        <w:t xml:space="preserve">; </w:t>
      </w:r>
      <w:r w:rsidRPr="009839C7" w:rsidR="00C7782E">
        <w:rPr>
          <w:sz w:val="24"/>
          <w:szCs w:val="24"/>
        </w:rPr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Pr="009839C7" w:rsidR="00C7782E">
        <w:rPr>
          <w:color w:val="FF0000"/>
          <w:sz w:val="24"/>
          <w:szCs w:val="24"/>
        </w:rPr>
        <w:t>Бабаева Т.Ш</w:t>
      </w:r>
      <w:r w:rsidRPr="009839C7" w:rsidR="00C7782E">
        <w:rPr>
          <w:sz w:val="24"/>
          <w:szCs w:val="24"/>
        </w:rPr>
        <w:t>.; справку-характеристику; копию</w:t>
      </w:r>
      <w:r w:rsidRPr="00C7782E" w:rsidR="00C7782E">
        <w:rPr>
          <w:sz w:val="24"/>
          <w:szCs w:val="24"/>
        </w:rPr>
        <w:t xml:space="preserve"> заявления </w:t>
      </w:r>
      <w:r w:rsidR="00077975">
        <w:rPr>
          <w:color w:val="FF0000"/>
          <w:sz w:val="24"/>
          <w:szCs w:val="24"/>
        </w:rPr>
        <w:t>ФИО</w:t>
      </w:r>
      <w:r w:rsidRPr="00C7782E" w:rsidR="00C7782E">
        <w:rPr>
          <w:color w:val="FF0000"/>
          <w:sz w:val="24"/>
          <w:szCs w:val="24"/>
        </w:rPr>
        <w:t xml:space="preserve"> </w:t>
      </w:r>
      <w:r w:rsidRPr="00C7782E" w:rsidR="00C7782E">
        <w:rPr>
          <w:sz w:val="24"/>
          <w:szCs w:val="24"/>
        </w:rPr>
        <w:t xml:space="preserve">о привлечении к ответственности </w:t>
      </w:r>
      <w:r w:rsidR="00C7782E">
        <w:rPr>
          <w:color w:val="FF0000"/>
          <w:sz w:val="24"/>
          <w:szCs w:val="24"/>
        </w:rPr>
        <w:t>Бабаева Т.Ш</w:t>
      </w:r>
      <w:r w:rsidRPr="00C7782E" w:rsidR="00C7782E">
        <w:rPr>
          <w:color w:val="FF0000"/>
          <w:sz w:val="24"/>
          <w:szCs w:val="24"/>
        </w:rPr>
        <w:t>.</w:t>
      </w:r>
      <w:r w:rsidRPr="00C7782E" w:rsidR="00C7782E">
        <w:rPr>
          <w:sz w:val="24"/>
          <w:szCs w:val="24"/>
        </w:rPr>
        <w:t>;</w:t>
      </w:r>
      <w:r w:rsidR="00C7782E">
        <w:rPr>
          <w:sz w:val="24"/>
          <w:szCs w:val="24"/>
        </w:rPr>
        <w:t xml:space="preserve"> постановление о направлении для судебно-медицинской экспертизы, от прохождения </w:t>
      </w:r>
      <w:r w:rsidR="00077975">
        <w:rPr>
          <w:color w:val="FF0000"/>
          <w:sz w:val="24"/>
          <w:szCs w:val="24"/>
        </w:rPr>
        <w:t>ФИО</w:t>
      </w:r>
      <w:r w:rsidR="00C7782E">
        <w:rPr>
          <w:sz w:val="24"/>
          <w:szCs w:val="24"/>
        </w:rPr>
        <w:t xml:space="preserve">. отказалась; фотоснимки; </w:t>
      </w:r>
      <w:r w:rsidR="00D5505A">
        <w:rPr>
          <w:sz w:val="24"/>
          <w:szCs w:val="24"/>
        </w:rPr>
        <w:t xml:space="preserve">объяснения </w:t>
      </w:r>
      <w:r w:rsidR="00077975">
        <w:rPr>
          <w:rFonts w:eastAsia="MS Mincho"/>
          <w:color w:val="FF0000"/>
          <w:sz w:val="24"/>
          <w:szCs w:val="24"/>
        </w:rPr>
        <w:t>ФИО</w:t>
      </w:r>
      <w:r w:rsidR="00D5505A">
        <w:rPr>
          <w:rFonts w:eastAsia="MS Mincho"/>
          <w:sz w:val="24"/>
          <w:szCs w:val="24"/>
        </w:rPr>
        <w:t xml:space="preserve">., по обстоятельствам изложенным в протоколе об административном правонарушении; </w:t>
      </w:r>
      <w:r w:rsidR="00D5505A">
        <w:rPr>
          <w:sz w:val="24"/>
          <w:szCs w:val="24"/>
        </w:rPr>
        <w:t xml:space="preserve">объяснения </w:t>
      </w:r>
      <w:r w:rsidR="00D5505A">
        <w:rPr>
          <w:color w:val="FF0000"/>
          <w:sz w:val="24"/>
          <w:szCs w:val="24"/>
        </w:rPr>
        <w:t>Бабаева Т.Ш</w:t>
      </w:r>
      <w:r w:rsidR="00D5505A">
        <w:rPr>
          <w:rFonts w:eastAsia="MS Mincho"/>
          <w:sz w:val="24"/>
          <w:szCs w:val="24"/>
        </w:rPr>
        <w:t xml:space="preserve">., подтверждающие обстоятельства изложенные в протоколе об административном правонарушении; копию паспорта на имя </w:t>
      </w:r>
      <w:r w:rsidR="00077975">
        <w:rPr>
          <w:rFonts w:eastAsia="MS Mincho"/>
          <w:color w:val="FF0000"/>
          <w:sz w:val="24"/>
          <w:szCs w:val="24"/>
        </w:rPr>
        <w:t>ФИО</w:t>
      </w:r>
      <w:r w:rsidR="00D5505A">
        <w:rPr>
          <w:rFonts w:eastAsia="MS Mincho"/>
          <w:sz w:val="24"/>
          <w:szCs w:val="24"/>
        </w:rPr>
        <w:t xml:space="preserve">.; копию паспорта на имя </w:t>
      </w:r>
      <w:r w:rsidR="00D5505A">
        <w:rPr>
          <w:color w:val="FF0000"/>
          <w:sz w:val="24"/>
          <w:szCs w:val="24"/>
        </w:rPr>
        <w:t>Бабаева Т.Ш. - приходит к следующему.</w:t>
      </w:r>
      <w:r w:rsidRPr="00C7782E">
        <w:rPr>
          <w:sz w:val="24"/>
          <w:szCs w:val="24"/>
        </w:rPr>
        <w:t>.</w:t>
      </w:r>
    </w:p>
    <w:p w:rsidR="003559E1" w:rsidRPr="00C7782E" w:rsidP="00C7782E" w14:paraId="3D100FFB" w14:textId="2212E385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 xml:space="preserve">В соответствии со ст. 6.1.1 </w:t>
      </w:r>
      <w:r w:rsidR="00D5505A">
        <w:rPr>
          <w:sz w:val="24"/>
          <w:szCs w:val="24"/>
        </w:rPr>
        <w:t>Кодекса РФ об АП</w:t>
      </w:r>
      <w:r w:rsidRPr="00C7782E" w:rsidR="00D5505A">
        <w:rPr>
          <w:sz w:val="24"/>
          <w:szCs w:val="24"/>
        </w:rPr>
        <w:t xml:space="preserve"> </w:t>
      </w:r>
      <w:r w:rsidRPr="00C7782E">
        <w:rPr>
          <w:sz w:val="24"/>
          <w:szCs w:val="24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</w:t>
      </w:r>
      <w:r w:rsidRPr="00C7782E">
        <w:rPr>
          <w:sz w:val="24"/>
          <w:szCs w:val="24"/>
        </w:rPr>
        <w:t>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3559E1" w:rsidRPr="00C7782E" w:rsidP="00C7782E" w14:paraId="2C41E5D4" w14:textId="72425938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 xml:space="preserve">Под побоями в ст. 6.1.1 </w:t>
      </w:r>
      <w:r w:rsidR="00D5505A">
        <w:rPr>
          <w:sz w:val="24"/>
          <w:szCs w:val="24"/>
        </w:rPr>
        <w:t>Кодекса РФ об АП</w:t>
      </w:r>
      <w:r w:rsidRPr="00C7782E" w:rsidR="00D5505A">
        <w:rPr>
          <w:sz w:val="24"/>
          <w:szCs w:val="24"/>
        </w:rPr>
        <w:t xml:space="preserve"> </w:t>
      </w:r>
      <w:r w:rsidRPr="00C7782E">
        <w:rPr>
          <w:sz w:val="24"/>
          <w:szCs w:val="24"/>
        </w:rPr>
        <w:t>понимается неоднократное (не менее двух раз) совершение насильственных действий, причинивших физическую боль, но не повлекшие последствий, указанных в ст. 115 УК РФ, если эти действия не содержат уголовно наказуемого деяния. Умышленное нанесение одного у</w:t>
      </w:r>
      <w:r w:rsidRPr="00C7782E">
        <w:rPr>
          <w:sz w:val="24"/>
          <w:szCs w:val="24"/>
        </w:rPr>
        <w:t xml:space="preserve">дара потерпевшему с причинением последнему физической боли квалифицируется, применительно к диспозиции ст. 6.1.1 </w:t>
      </w:r>
      <w:r w:rsidR="00D5505A">
        <w:rPr>
          <w:sz w:val="24"/>
          <w:szCs w:val="24"/>
        </w:rPr>
        <w:t>Кодекса РФ об АП</w:t>
      </w:r>
      <w:r w:rsidRPr="00C7782E">
        <w:rPr>
          <w:sz w:val="24"/>
          <w:szCs w:val="24"/>
        </w:rPr>
        <w:t>, как иные насильственные действия, причинившие физическую боль.</w:t>
      </w:r>
    </w:p>
    <w:p w:rsidR="003559E1" w:rsidRPr="00C7782E" w:rsidP="00C7782E" w14:paraId="771AC117" w14:textId="18D29A40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>Объектом административного правонарушения, предусмотренного ст</w:t>
      </w:r>
      <w:r w:rsidRPr="00C7782E">
        <w:rPr>
          <w:sz w:val="24"/>
          <w:szCs w:val="24"/>
        </w:rPr>
        <w:t xml:space="preserve">атьей 6.1.1 </w:t>
      </w:r>
      <w:r w:rsidR="00D5505A">
        <w:rPr>
          <w:sz w:val="24"/>
          <w:szCs w:val="24"/>
        </w:rPr>
        <w:t>Кодекса РФ об АП</w:t>
      </w:r>
      <w:r w:rsidRPr="00C7782E">
        <w:rPr>
          <w:sz w:val="24"/>
          <w:szCs w:val="24"/>
        </w:rPr>
        <w:t>, является право человека на физическую (телесную) неприкосновенность, безопасность его здоровья.</w:t>
      </w:r>
    </w:p>
    <w:p w:rsidR="003559E1" w:rsidRPr="00C7782E" w:rsidP="00C7782E" w14:paraId="586E8FB5" w14:textId="604B77FC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 xml:space="preserve">Побои, ответственность за которые установлена в статье 6.1.1 </w:t>
      </w:r>
      <w:r w:rsidR="00D5505A">
        <w:rPr>
          <w:sz w:val="24"/>
          <w:szCs w:val="24"/>
        </w:rPr>
        <w:t>Кодекса РФ об АП</w:t>
      </w:r>
      <w:r w:rsidRPr="00C7782E">
        <w:rPr>
          <w:sz w:val="24"/>
          <w:szCs w:val="24"/>
        </w:rPr>
        <w:t>, совершаются умышленно, поскольку лицо, их совершивш</w:t>
      </w:r>
      <w:r w:rsidRPr="00C7782E">
        <w:rPr>
          <w:sz w:val="24"/>
          <w:szCs w:val="24"/>
        </w:rPr>
        <w:t>ее, сознавало противоправный характер своего действия, предвидело его вредные последствия, желало наступления таких последствий или сознательно их допускало либо относилось к ним безразлично.</w:t>
      </w:r>
    </w:p>
    <w:p w:rsidR="003559E1" w:rsidRPr="00C7782E" w:rsidP="00C7782E" w14:paraId="248BF270" w14:textId="77777777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>Субъект правонарушения - физическое лицо, достигшее к моменту со</w:t>
      </w:r>
      <w:r w:rsidRPr="00C7782E">
        <w:rPr>
          <w:sz w:val="24"/>
          <w:szCs w:val="24"/>
        </w:rPr>
        <w:t>вершения административного правонарушения возраста шестнадцати лет.</w:t>
      </w:r>
    </w:p>
    <w:p w:rsidR="003559E1" w:rsidRPr="00C7782E" w:rsidP="00C7782E" w14:paraId="27E08ACE" w14:textId="217A58D9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 xml:space="preserve">Правонарушение, предусмотренное статьей 6.1.1 </w:t>
      </w:r>
      <w:r w:rsidR="00D5505A">
        <w:rPr>
          <w:sz w:val="24"/>
          <w:szCs w:val="24"/>
        </w:rPr>
        <w:t>Кодекса РФ об АП</w:t>
      </w:r>
      <w:r w:rsidRPr="00C7782E">
        <w:rPr>
          <w:sz w:val="24"/>
          <w:szCs w:val="24"/>
        </w:rPr>
        <w:t xml:space="preserve">, посягает на здоровье человека, охрану которого, наряду с личной неприкосновенностью, гарантирует Конституция РФ, его состав </w:t>
      </w:r>
      <w:r w:rsidRPr="00C7782E">
        <w:rPr>
          <w:sz w:val="24"/>
          <w:szCs w:val="24"/>
        </w:rPr>
        <w:t>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Приказом Минздравсоцразвития РФ от 24 апреля 2008 года N</w:t>
      </w:r>
      <w:r w:rsidRPr="00C7782E">
        <w:rPr>
          <w:sz w:val="24"/>
          <w:szCs w:val="24"/>
        </w:rPr>
        <w:t xml:space="preserve"> 194н "Об утверждении Медицинских критериев определения степени тяжести вреда, причиненного здоровью человека".</w:t>
      </w:r>
    </w:p>
    <w:p w:rsidR="003559E1" w:rsidRPr="00C7782E" w:rsidP="00C7782E" w14:paraId="6C39CBB0" w14:textId="77777777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</w:t>
      </w:r>
      <w:r w:rsidRPr="00C7782E">
        <w:rPr>
          <w:sz w:val="24"/>
          <w:szCs w:val="24"/>
        </w:rPr>
        <w:t>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</w:t>
      </w:r>
      <w:r w:rsidRPr="00C7782E">
        <w:rPr>
          <w:sz w:val="24"/>
          <w:szCs w:val="24"/>
        </w:rPr>
        <w:t>ут и не оставить после себя никаких объективно выявляемых повреждений.</w:t>
      </w:r>
    </w:p>
    <w:p w:rsidR="003559E1" w:rsidRPr="00C7782E" w:rsidP="00C7782E" w14:paraId="00480A64" w14:textId="77777777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 xml:space="preserve"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</w:t>
      </w:r>
      <w:r w:rsidRPr="00C7782E">
        <w:rPr>
          <w:sz w:val="24"/>
          <w:szCs w:val="24"/>
        </w:rPr>
        <w:t>аналогичные действия.</w:t>
      </w:r>
    </w:p>
    <w:p w:rsidR="003559E1" w:rsidRPr="00C7782E" w:rsidP="00C7782E" w14:paraId="66C33DB9" w14:textId="77777777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3559E1" w:rsidRPr="00C7782E" w:rsidP="00C7782E" w14:paraId="5590114E" w14:textId="7B3E3F78">
      <w:pPr>
        <w:pStyle w:val="NoSpacing"/>
        <w:ind w:firstLine="567"/>
        <w:jc w:val="both"/>
        <w:rPr>
          <w:color w:val="000000"/>
          <w:sz w:val="24"/>
          <w:szCs w:val="24"/>
        </w:rPr>
      </w:pPr>
      <w:r w:rsidRPr="00C7782E">
        <w:rPr>
          <w:color w:val="000000"/>
          <w:sz w:val="24"/>
          <w:szCs w:val="24"/>
        </w:rPr>
        <w:t xml:space="preserve">Факт совершения административного правонарушения и виновность </w:t>
      </w:r>
      <w:r w:rsidR="00D5505A">
        <w:rPr>
          <w:color w:val="FF0000"/>
          <w:sz w:val="24"/>
          <w:szCs w:val="24"/>
        </w:rPr>
        <w:t>Бабаева Т.Ш</w:t>
      </w:r>
      <w:r w:rsidRPr="00C7782E" w:rsidR="003E4A10">
        <w:rPr>
          <w:sz w:val="24"/>
          <w:szCs w:val="24"/>
        </w:rPr>
        <w:t>.</w:t>
      </w:r>
      <w:r w:rsidRPr="00C7782E" w:rsidR="00703359">
        <w:rPr>
          <w:sz w:val="24"/>
          <w:szCs w:val="24"/>
        </w:rPr>
        <w:t xml:space="preserve"> в </w:t>
      </w:r>
      <w:r w:rsidRPr="00C7782E">
        <w:rPr>
          <w:color w:val="000000"/>
          <w:sz w:val="24"/>
          <w:szCs w:val="24"/>
        </w:rPr>
        <w:t xml:space="preserve">совершении административного правонарушения, предусмотренного ст. 6.1.1 </w:t>
      </w:r>
      <w:r w:rsidR="00D5505A">
        <w:rPr>
          <w:sz w:val="24"/>
          <w:szCs w:val="24"/>
        </w:rPr>
        <w:t>Кодекса РФ об АП</w:t>
      </w:r>
      <w:r w:rsidRPr="00C7782E">
        <w:rPr>
          <w:color w:val="000000"/>
          <w:sz w:val="24"/>
          <w:szCs w:val="24"/>
        </w:rPr>
        <w:t xml:space="preserve">, подтверждается исследованными при рассмотрении дела доказательствами, объяснениями </w:t>
      </w:r>
      <w:r w:rsidR="00077975">
        <w:rPr>
          <w:rFonts w:eastAsia="MS Mincho"/>
          <w:color w:val="FF0000"/>
          <w:sz w:val="24"/>
          <w:szCs w:val="24"/>
        </w:rPr>
        <w:t>ФИО</w:t>
      </w:r>
      <w:r w:rsidRPr="00C7782E" w:rsidR="00703359">
        <w:rPr>
          <w:sz w:val="24"/>
          <w:szCs w:val="24"/>
        </w:rPr>
        <w:t xml:space="preserve"> </w:t>
      </w:r>
      <w:r w:rsidRPr="00C7782E">
        <w:rPr>
          <w:color w:val="000000"/>
          <w:sz w:val="24"/>
          <w:szCs w:val="24"/>
        </w:rPr>
        <w:t xml:space="preserve">и признательными показаниями самого </w:t>
      </w:r>
      <w:r w:rsidR="00D5505A">
        <w:rPr>
          <w:color w:val="FF0000"/>
          <w:sz w:val="24"/>
          <w:szCs w:val="24"/>
        </w:rPr>
        <w:t>Бабаева Т.Ш</w:t>
      </w:r>
      <w:r w:rsidRPr="00C7782E" w:rsidR="003E4A10">
        <w:rPr>
          <w:sz w:val="24"/>
          <w:szCs w:val="24"/>
        </w:rPr>
        <w:t xml:space="preserve">. </w:t>
      </w:r>
      <w:r w:rsidRPr="00C7782E">
        <w:rPr>
          <w:color w:val="000000"/>
          <w:sz w:val="24"/>
          <w:szCs w:val="24"/>
        </w:rPr>
        <w:t>В пред</w:t>
      </w:r>
      <w:r w:rsidRPr="00C7782E">
        <w:rPr>
          <w:color w:val="000000"/>
          <w:sz w:val="24"/>
          <w:szCs w:val="24"/>
        </w:rPr>
        <w:t xml:space="preserve">ставленных доказательствах не имеется сомнений относительно виновности </w:t>
      </w:r>
      <w:r w:rsidR="00D5505A">
        <w:rPr>
          <w:color w:val="FF0000"/>
          <w:sz w:val="24"/>
          <w:szCs w:val="24"/>
        </w:rPr>
        <w:t>Бабаева Т.Ш</w:t>
      </w:r>
      <w:r w:rsidRPr="00C7782E" w:rsidR="003E4A10">
        <w:rPr>
          <w:sz w:val="24"/>
          <w:szCs w:val="24"/>
        </w:rPr>
        <w:t>.</w:t>
      </w:r>
      <w:r w:rsidRPr="00C7782E" w:rsidR="00703359">
        <w:rPr>
          <w:sz w:val="24"/>
          <w:szCs w:val="24"/>
        </w:rPr>
        <w:t xml:space="preserve"> </w:t>
      </w:r>
      <w:r w:rsidRPr="00C7782E">
        <w:rPr>
          <w:color w:val="000000"/>
          <w:sz w:val="24"/>
          <w:szCs w:val="24"/>
        </w:rPr>
        <w:t xml:space="preserve">в совершении правонарушения, предусмотренного ст. 6.1.1 </w:t>
      </w:r>
      <w:r w:rsidR="00D5505A">
        <w:rPr>
          <w:sz w:val="24"/>
          <w:szCs w:val="24"/>
        </w:rPr>
        <w:t>Кодекса РФ об АП</w:t>
      </w:r>
      <w:r w:rsidRPr="00C7782E">
        <w:rPr>
          <w:color w:val="000000"/>
          <w:sz w:val="24"/>
          <w:szCs w:val="24"/>
        </w:rPr>
        <w:t>.</w:t>
      </w:r>
    </w:p>
    <w:p w:rsidR="003559E1" w:rsidRPr="00C7782E" w:rsidP="00C7782E" w14:paraId="12F4B588" w14:textId="67A248DB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 xml:space="preserve">Оценивая в совокупности по правилам ст. 26.11 </w:t>
      </w:r>
      <w:r w:rsidR="00D5505A">
        <w:rPr>
          <w:sz w:val="24"/>
          <w:szCs w:val="24"/>
        </w:rPr>
        <w:t>Кодекса РФ об АП</w:t>
      </w:r>
      <w:r w:rsidRPr="00C7782E">
        <w:rPr>
          <w:sz w:val="24"/>
          <w:szCs w:val="24"/>
        </w:rPr>
        <w:t xml:space="preserve"> представленные доказательства, миро</w:t>
      </w:r>
      <w:r w:rsidRPr="00C7782E">
        <w:rPr>
          <w:sz w:val="24"/>
          <w:szCs w:val="24"/>
        </w:rPr>
        <w:t xml:space="preserve">вой судья приходит к выводу о виновности </w:t>
      </w:r>
      <w:r w:rsidR="00D5505A">
        <w:rPr>
          <w:color w:val="FF0000"/>
          <w:sz w:val="24"/>
          <w:szCs w:val="24"/>
        </w:rPr>
        <w:t>Бабаева Т.Ш</w:t>
      </w:r>
      <w:r w:rsidRPr="00C7782E" w:rsidR="003E4A10">
        <w:rPr>
          <w:sz w:val="24"/>
          <w:szCs w:val="24"/>
        </w:rPr>
        <w:t xml:space="preserve">. </w:t>
      </w:r>
      <w:r w:rsidRPr="00C7782E">
        <w:rPr>
          <w:sz w:val="24"/>
          <w:szCs w:val="24"/>
        </w:rPr>
        <w:t xml:space="preserve">в совершении административного правонарушения, и квалифицирует его действия по ст. 6.1.1 </w:t>
      </w:r>
      <w:r w:rsidR="00D5505A">
        <w:rPr>
          <w:sz w:val="24"/>
          <w:szCs w:val="24"/>
        </w:rPr>
        <w:t>Кодекса РФ об АП</w:t>
      </w:r>
      <w:r w:rsidRPr="00C7782E">
        <w:rPr>
          <w:sz w:val="24"/>
          <w:szCs w:val="24"/>
        </w:rPr>
        <w:t>.</w:t>
      </w:r>
    </w:p>
    <w:p w:rsidR="003559E1" w:rsidRPr="00C7782E" w:rsidP="00C7782E" w14:paraId="50E4CDDD" w14:textId="58E984D3">
      <w:pPr>
        <w:pStyle w:val="NoSpacing"/>
        <w:ind w:firstLine="567"/>
        <w:jc w:val="both"/>
        <w:rPr>
          <w:color w:val="FF0000"/>
          <w:sz w:val="24"/>
          <w:szCs w:val="24"/>
        </w:rPr>
      </w:pPr>
      <w:r w:rsidRPr="00C7782E">
        <w:rPr>
          <w:color w:val="FF0000"/>
          <w:sz w:val="24"/>
          <w:szCs w:val="24"/>
        </w:rPr>
        <w:t xml:space="preserve">В соответствии со ст. 4.2 </w:t>
      </w:r>
      <w:r w:rsidRPr="00D5505A" w:rsidR="00D5505A">
        <w:rPr>
          <w:color w:val="FF0000"/>
          <w:sz w:val="24"/>
          <w:szCs w:val="24"/>
        </w:rPr>
        <w:t xml:space="preserve">Кодекса РФ об АП </w:t>
      </w:r>
      <w:r w:rsidRPr="00C7782E">
        <w:rPr>
          <w:color w:val="FF0000"/>
          <w:sz w:val="24"/>
          <w:szCs w:val="24"/>
        </w:rPr>
        <w:t>к смягчающему вину обстоятельству мировой судья отно</w:t>
      </w:r>
      <w:r w:rsidRPr="00C7782E">
        <w:rPr>
          <w:color w:val="FF0000"/>
          <w:sz w:val="24"/>
          <w:szCs w:val="24"/>
        </w:rPr>
        <w:t>сит признание вины.</w:t>
      </w:r>
    </w:p>
    <w:p w:rsidR="003559E1" w:rsidRPr="00C7782E" w:rsidP="00C7782E" w14:paraId="74BA7E9C" w14:textId="6E20E17B">
      <w:pPr>
        <w:pStyle w:val="NoSpacing"/>
        <w:ind w:firstLine="567"/>
        <w:jc w:val="both"/>
        <w:rPr>
          <w:color w:val="000000"/>
          <w:sz w:val="24"/>
          <w:szCs w:val="24"/>
        </w:rPr>
      </w:pPr>
      <w:r w:rsidRPr="00C7782E">
        <w:rPr>
          <w:color w:val="000000"/>
          <w:sz w:val="24"/>
          <w:szCs w:val="24"/>
        </w:rPr>
        <w:t xml:space="preserve">Согласно ст. 4.3 </w:t>
      </w:r>
      <w:r w:rsidR="00D5505A">
        <w:rPr>
          <w:sz w:val="24"/>
          <w:szCs w:val="24"/>
        </w:rPr>
        <w:t>Кодекса РФ об АП</w:t>
      </w:r>
      <w:r w:rsidRPr="00C7782E" w:rsidR="00D5505A">
        <w:rPr>
          <w:color w:val="000000"/>
          <w:sz w:val="24"/>
          <w:szCs w:val="24"/>
        </w:rPr>
        <w:t xml:space="preserve"> </w:t>
      </w:r>
      <w:r w:rsidRPr="00C7782E">
        <w:rPr>
          <w:color w:val="000000"/>
          <w:sz w:val="24"/>
          <w:szCs w:val="24"/>
        </w:rPr>
        <w:t>обстоятельств, от</w:t>
      </w:r>
      <w:r w:rsidRPr="00C7782E">
        <w:rPr>
          <w:color w:val="000000"/>
          <w:sz w:val="24"/>
          <w:szCs w:val="24"/>
        </w:rPr>
        <w:t>ягчающих административную ответственность, мировым судьёй не установлено.</w:t>
      </w:r>
    </w:p>
    <w:p w:rsidR="003559E1" w:rsidRPr="00C7782E" w:rsidP="00C7782E" w14:paraId="31981305" w14:textId="49BA208C">
      <w:pPr>
        <w:pStyle w:val="NoSpacing"/>
        <w:ind w:firstLine="567"/>
        <w:jc w:val="both"/>
        <w:rPr>
          <w:rFonts w:eastAsia="MS Mincho"/>
          <w:sz w:val="24"/>
          <w:szCs w:val="24"/>
        </w:rPr>
      </w:pPr>
      <w:r w:rsidRPr="00C7782E">
        <w:rPr>
          <w:rFonts w:eastAsia="MS Mincho"/>
          <w:sz w:val="24"/>
          <w:szCs w:val="24"/>
        </w:rPr>
        <w:t>С учетом данных о личности виновного, обстоятельств совершения административного правонарушения, наличия обстоятельств, смягчающих административную ответственность, отсутствия обстоятельств, отягчающих административную ответственность, мировой судья приход</w:t>
      </w:r>
      <w:r w:rsidRPr="00C7782E">
        <w:rPr>
          <w:rFonts w:eastAsia="MS Mincho"/>
          <w:sz w:val="24"/>
          <w:szCs w:val="24"/>
        </w:rPr>
        <w:t xml:space="preserve">ит к выводу о назначении административного наказания в виде административного штрафа в минимальном размере, предусмотренном ст. 6.1.1 </w:t>
      </w:r>
      <w:r w:rsidR="00D5505A">
        <w:rPr>
          <w:sz w:val="24"/>
          <w:szCs w:val="24"/>
        </w:rPr>
        <w:t>Кодекса РФ об АП</w:t>
      </w:r>
      <w:r w:rsidRPr="00C7782E">
        <w:rPr>
          <w:rFonts w:eastAsia="MS Mincho"/>
          <w:sz w:val="24"/>
          <w:szCs w:val="24"/>
        </w:rPr>
        <w:t>.</w:t>
      </w:r>
    </w:p>
    <w:p w:rsidR="003559E1" w:rsidRPr="00C7782E" w:rsidP="00D5505A" w14:paraId="55409577" w14:textId="2D17BFD8">
      <w:pPr>
        <w:pStyle w:val="NoSpacing"/>
        <w:ind w:firstLine="567"/>
        <w:jc w:val="both"/>
        <w:rPr>
          <w:rFonts w:eastAsia="MS Mincho"/>
          <w:sz w:val="24"/>
          <w:szCs w:val="24"/>
        </w:rPr>
      </w:pPr>
      <w:r w:rsidRPr="00C7782E">
        <w:rPr>
          <w:rFonts w:eastAsia="MS Mincho"/>
          <w:sz w:val="24"/>
          <w:szCs w:val="24"/>
        </w:rPr>
        <w:t xml:space="preserve">Руководствуясь ст. 29.10 и 32.2 </w:t>
      </w:r>
      <w:r w:rsidR="00D5505A">
        <w:rPr>
          <w:sz w:val="24"/>
          <w:szCs w:val="24"/>
        </w:rPr>
        <w:t>Кодекса РФ об АП</w:t>
      </w:r>
      <w:r w:rsidR="00D5505A">
        <w:rPr>
          <w:rFonts w:eastAsia="MS Mincho"/>
          <w:sz w:val="24"/>
          <w:szCs w:val="24"/>
        </w:rPr>
        <w:t>, мировой судья,</w:t>
      </w:r>
    </w:p>
    <w:p w:rsidR="003559E1" w:rsidRPr="00C7782E" w:rsidP="00C7782E" w14:paraId="29B2CC06" w14:textId="795BEE42">
      <w:pPr>
        <w:pStyle w:val="NoSpacing"/>
        <w:jc w:val="center"/>
        <w:rPr>
          <w:rFonts w:eastAsia="MS Mincho"/>
          <w:bCs/>
          <w:sz w:val="24"/>
          <w:szCs w:val="24"/>
        </w:rPr>
      </w:pPr>
      <w:r w:rsidRPr="00C7782E">
        <w:rPr>
          <w:rFonts w:eastAsia="MS Mincho"/>
          <w:bCs/>
          <w:sz w:val="24"/>
          <w:szCs w:val="24"/>
        </w:rPr>
        <w:t>ПОСТАНОВИЛ:</w:t>
      </w:r>
    </w:p>
    <w:p w:rsidR="003559E1" w:rsidRPr="00C7782E" w:rsidP="00C7782E" w14:paraId="4B49DB32" w14:textId="77777777">
      <w:pPr>
        <w:pStyle w:val="NoSpacing"/>
        <w:jc w:val="both"/>
        <w:rPr>
          <w:rFonts w:eastAsia="MS Mincho"/>
          <w:bCs/>
          <w:sz w:val="24"/>
          <w:szCs w:val="24"/>
        </w:rPr>
      </w:pPr>
    </w:p>
    <w:p w:rsidR="003559E1" w:rsidRPr="00C7782E" w:rsidP="00C7782E" w14:paraId="6B6ADEE9" w14:textId="396359EE">
      <w:pPr>
        <w:pStyle w:val="NoSpacing"/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Бабаева Тофика Ширван оглы</w:t>
      </w:r>
      <w:r w:rsidRPr="00C7782E">
        <w:rPr>
          <w:rFonts w:eastAsia="MS Mincho"/>
          <w:sz w:val="24"/>
          <w:szCs w:val="24"/>
        </w:rPr>
        <w:t xml:space="preserve"> признать виновным в совершении административного правонарушения, предусмотренного ст. 6.1.1 </w:t>
      </w:r>
      <w:r>
        <w:rPr>
          <w:sz w:val="24"/>
          <w:szCs w:val="24"/>
        </w:rPr>
        <w:t>Кодекса РФ об АП</w:t>
      </w:r>
      <w:r w:rsidRPr="00C7782E">
        <w:rPr>
          <w:rFonts w:eastAsia="MS Mincho"/>
          <w:sz w:val="24"/>
          <w:szCs w:val="24"/>
        </w:rPr>
        <w:t xml:space="preserve">, и назначить наказание в виде административного штрафа в размере </w:t>
      </w:r>
      <w:r w:rsidRPr="00C7782E" w:rsidR="00C64566">
        <w:rPr>
          <w:rFonts w:eastAsia="MS Mincho"/>
          <w:sz w:val="24"/>
          <w:szCs w:val="24"/>
        </w:rPr>
        <w:t>5</w:t>
      </w:r>
      <w:r w:rsidRPr="00C7782E">
        <w:rPr>
          <w:rFonts w:eastAsia="MS Mincho"/>
          <w:sz w:val="24"/>
          <w:szCs w:val="24"/>
        </w:rPr>
        <w:t>000 (</w:t>
      </w:r>
      <w:r w:rsidRPr="00C7782E" w:rsidR="00C64566">
        <w:rPr>
          <w:rFonts w:eastAsia="MS Mincho"/>
          <w:sz w:val="24"/>
          <w:szCs w:val="24"/>
        </w:rPr>
        <w:t>пять</w:t>
      </w:r>
      <w:r w:rsidRPr="00C7782E">
        <w:rPr>
          <w:rFonts w:eastAsia="MS Mincho"/>
          <w:sz w:val="24"/>
          <w:szCs w:val="24"/>
        </w:rPr>
        <w:t xml:space="preserve"> тысяч) рублей.</w:t>
      </w:r>
    </w:p>
    <w:p w:rsidR="007A4F75" w:rsidRPr="00D5505A" w:rsidP="00C7782E" w14:paraId="7DF67100" w14:textId="06039F4D">
      <w:pPr>
        <w:pStyle w:val="NoSpacing"/>
        <w:ind w:firstLine="567"/>
        <w:jc w:val="both"/>
        <w:rPr>
          <w:color w:val="000000" w:themeColor="text1"/>
          <w:sz w:val="24"/>
          <w:szCs w:val="24"/>
          <w:u w:val="single"/>
        </w:rPr>
      </w:pPr>
      <w:r w:rsidRPr="00C7782E">
        <w:rPr>
          <w:color w:val="000000" w:themeColor="text1"/>
          <w:sz w:val="24"/>
          <w:szCs w:val="24"/>
        </w:rPr>
        <w:t xml:space="preserve">Штраф подлежит уплате в </w:t>
      </w:r>
      <w:r w:rsidRPr="00D5505A" w:rsidR="00D5505A">
        <w:rPr>
          <w:color w:val="000000" w:themeColor="text1"/>
          <w:sz w:val="24"/>
          <w:szCs w:val="24"/>
        </w:rPr>
        <w:t>УФК по Ханты</w:t>
      </w:r>
      <w:r w:rsidR="00D5505A">
        <w:rPr>
          <w:color w:val="000000" w:themeColor="text1"/>
          <w:sz w:val="24"/>
          <w:szCs w:val="24"/>
        </w:rPr>
        <w:t>-Мансийскому автономному округу-</w:t>
      </w:r>
      <w:r w:rsidRPr="00D5505A" w:rsidR="00D5505A">
        <w:rPr>
          <w:color w:val="000000" w:themeColor="text1"/>
          <w:sz w:val="24"/>
          <w:szCs w:val="24"/>
        </w:rPr>
        <w:t>Югре (Департамент административного обеспечения Ханты-Манси</w:t>
      </w:r>
      <w:r w:rsidR="00D5505A">
        <w:rPr>
          <w:color w:val="000000" w:themeColor="text1"/>
          <w:sz w:val="24"/>
          <w:szCs w:val="24"/>
        </w:rPr>
        <w:t>йского автономного округа-</w:t>
      </w:r>
      <w:r w:rsidRPr="00D5505A" w:rsidR="00D5505A">
        <w:rPr>
          <w:color w:val="000000" w:themeColor="text1"/>
          <w:sz w:val="24"/>
          <w:szCs w:val="24"/>
        </w:rPr>
        <w:t xml:space="preserve">Югры, л/с 04872D08080), ИНН 8601073664, КПП 860101001, номер счета получателя 03100643000000018700, наименование банка получателя платежа: РКЦ Ханты-Мансийск//УФК по Ханты-Мансийскому </w:t>
      </w:r>
      <w:r w:rsidRPr="00D5505A" w:rsidR="00D5505A">
        <w:rPr>
          <w:color w:val="000000" w:themeColor="text1"/>
          <w:sz w:val="24"/>
          <w:szCs w:val="24"/>
        </w:rPr>
        <w:t xml:space="preserve">автономному округу, кор. счет 40102810245370000007, БИК 007162163, ОКТМО 71875000; КБК 72011601063010101140, УИН </w:t>
      </w:r>
      <w:r w:rsidRPr="00D5505A" w:rsidR="00D5505A">
        <w:rPr>
          <w:color w:val="FF0000"/>
          <w:sz w:val="24"/>
          <w:szCs w:val="24"/>
        </w:rPr>
        <w:t>0412365400465009022506102</w:t>
      </w:r>
      <w:r w:rsidRPr="00D5505A" w:rsidR="00D5505A">
        <w:rPr>
          <w:color w:val="000000" w:themeColor="text1"/>
          <w:sz w:val="24"/>
          <w:szCs w:val="24"/>
        </w:rPr>
        <w:t>.</w:t>
      </w:r>
      <w:r w:rsidRPr="00D5505A">
        <w:rPr>
          <w:color w:val="000000" w:themeColor="text1"/>
          <w:sz w:val="24"/>
          <w:szCs w:val="24"/>
          <w:u w:val="single"/>
        </w:rPr>
        <w:t xml:space="preserve"> </w:t>
      </w:r>
    </w:p>
    <w:p w:rsidR="00D5505A" w:rsidRPr="00D5505A" w:rsidP="00D5505A" w14:paraId="6732BDBC" w14:textId="77777777">
      <w:pPr>
        <w:pStyle w:val="NoSpacing"/>
        <w:ind w:firstLine="567"/>
        <w:jc w:val="both"/>
        <w:rPr>
          <w:sz w:val="24"/>
          <w:szCs w:val="24"/>
        </w:rPr>
      </w:pPr>
      <w:r w:rsidRPr="00D5505A">
        <w:rPr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D5505A">
        <w:rPr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D5505A" w:rsidRPr="00D5505A" w:rsidP="00D5505A" w14:paraId="20A5D667" w14:textId="77777777">
      <w:pPr>
        <w:pStyle w:val="NoSpacing"/>
        <w:ind w:firstLine="567"/>
        <w:jc w:val="both"/>
        <w:rPr>
          <w:color w:val="FF0000"/>
          <w:sz w:val="24"/>
          <w:szCs w:val="24"/>
        </w:rPr>
      </w:pPr>
      <w:r w:rsidRPr="00D5505A">
        <w:rPr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</w:t>
      </w:r>
      <w:r w:rsidRPr="00D5505A">
        <w:rPr>
          <w:color w:val="FF0000"/>
          <w:sz w:val="24"/>
          <w:szCs w:val="24"/>
        </w:rPr>
        <w:t>нты - Мансийского автономного округа - Югры по адресу: г. Нижневартовск, ул. Нефтяников, д. 6, каб. 128.</w:t>
      </w:r>
    </w:p>
    <w:p w:rsidR="00D5505A" w:rsidRPr="00D5505A" w:rsidP="00D5505A" w14:paraId="151EDF9F" w14:textId="77777777">
      <w:pPr>
        <w:pStyle w:val="NoSpacing"/>
        <w:ind w:firstLine="567"/>
        <w:jc w:val="both"/>
        <w:rPr>
          <w:sz w:val="24"/>
          <w:szCs w:val="24"/>
        </w:rPr>
      </w:pPr>
      <w:r w:rsidRPr="00D5505A">
        <w:rPr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D5505A" w:rsidRPr="00D5505A" w:rsidP="00D5505A" w14:paraId="5C75A50F" w14:textId="77777777">
      <w:pPr>
        <w:pStyle w:val="NoSpacing"/>
        <w:ind w:firstLine="567"/>
        <w:jc w:val="both"/>
        <w:rPr>
          <w:sz w:val="24"/>
          <w:szCs w:val="24"/>
        </w:rPr>
      </w:pPr>
      <w:r w:rsidRPr="00D5505A">
        <w:rPr>
          <w:sz w:val="24"/>
          <w:szCs w:val="24"/>
        </w:rPr>
        <w:t>Постановл</w:t>
      </w:r>
      <w:r w:rsidRPr="00D5505A">
        <w:rPr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D5505A" w:rsidRPr="00D5505A" w:rsidP="00D5505A" w14:paraId="284A2989" w14:textId="77777777">
      <w:pPr>
        <w:pStyle w:val="NoSpacing"/>
        <w:ind w:firstLine="567"/>
        <w:jc w:val="both"/>
        <w:rPr>
          <w:rFonts w:eastAsia="MS Mincho"/>
          <w:bCs/>
          <w:sz w:val="24"/>
          <w:szCs w:val="24"/>
        </w:rPr>
      </w:pPr>
    </w:p>
    <w:p w:rsidR="00D5505A" w:rsidRPr="00D5505A" w:rsidP="00D5505A" w14:paraId="6177BF61" w14:textId="46EEB6FE">
      <w:pPr>
        <w:pStyle w:val="NoSpacing"/>
        <w:ind w:firstLine="567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*</w:t>
      </w:r>
    </w:p>
    <w:p w:rsidR="00D5505A" w:rsidRPr="00D5505A" w:rsidP="00D5505A" w14:paraId="49F5E399" w14:textId="77777777">
      <w:pPr>
        <w:pStyle w:val="NoSpacing"/>
        <w:ind w:firstLine="567"/>
        <w:jc w:val="both"/>
        <w:rPr>
          <w:sz w:val="24"/>
          <w:szCs w:val="24"/>
        </w:rPr>
      </w:pPr>
      <w:r w:rsidRPr="00D5505A">
        <w:rPr>
          <w:sz w:val="24"/>
          <w:szCs w:val="24"/>
        </w:rPr>
        <w:t>Мировой судья</w:t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  <w:t>Е.В. Аксенова</w:t>
      </w:r>
    </w:p>
    <w:p w:rsidR="00D5505A" w:rsidRPr="00D5505A" w:rsidP="00D5505A" w14:paraId="79294BFB" w14:textId="77777777">
      <w:pPr>
        <w:pStyle w:val="NoSpacing"/>
        <w:ind w:firstLine="567"/>
        <w:jc w:val="both"/>
        <w:rPr>
          <w:color w:val="000000"/>
          <w:sz w:val="24"/>
          <w:szCs w:val="24"/>
        </w:rPr>
      </w:pPr>
    </w:p>
    <w:p w:rsidR="00EE4EBC" w:rsidRPr="00D5505A" w:rsidP="00C7782E" w14:paraId="23440EFE" w14:textId="4EEF0FD4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</w:p>
    <w:p w:rsidR="00C15FBF" w:rsidRPr="00D5505A" w:rsidP="00C7782E" w14:paraId="04FFE957" w14:textId="77777777">
      <w:pPr>
        <w:pStyle w:val="NoSpacing"/>
        <w:ind w:firstLine="567"/>
        <w:jc w:val="both"/>
        <w:rPr>
          <w:color w:val="0000FF"/>
          <w:sz w:val="24"/>
          <w:szCs w:val="24"/>
        </w:rPr>
      </w:pPr>
    </w:p>
    <w:sectPr w:rsidSect="00C7782E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7959757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7FC0F2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701FF14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7975">
      <w:rPr>
        <w:rStyle w:val="PageNumber"/>
        <w:noProof/>
      </w:rPr>
      <w:t>3</w:t>
    </w:r>
    <w:r>
      <w:rPr>
        <w:rStyle w:val="PageNumber"/>
      </w:rPr>
      <w:fldChar w:fldCharType="end"/>
    </w:r>
  </w:p>
  <w:p w:rsidR="005F3365" w14:paraId="02A392D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6AB2"/>
    <w:rsid w:val="00050B91"/>
    <w:rsid w:val="00055E4D"/>
    <w:rsid w:val="00067C43"/>
    <w:rsid w:val="00077975"/>
    <w:rsid w:val="000B1956"/>
    <w:rsid w:val="00103F51"/>
    <w:rsid w:val="001064EA"/>
    <w:rsid w:val="001B51CD"/>
    <w:rsid w:val="001D422A"/>
    <w:rsid w:val="001F19B6"/>
    <w:rsid w:val="002213B0"/>
    <w:rsid w:val="00296472"/>
    <w:rsid w:val="002F1CBE"/>
    <w:rsid w:val="00327505"/>
    <w:rsid w:val="003553C8"/>
    <w:rsid w:val="003559E1"/>
    <w:rsid w:val="003E4A10"/>
    <w:rsid w:val="0041419D"/>
    <w:rsid w:val="00481A06"/>
    <w:rsid w:val="004A457B"/>
    <w:rsid w:val="004B35DE"/>
    <w:rsid w:val="005F3365"/>
    <w:rsid w:val="006153DF"/>
    <w:rsid w:val="00687C1D"/>
    <w:rsid w:val="006D6750"/>
    <w:rsid w:val="006F6A22"/>
    <w:rsid w:val="00703359"/>
    <w:rsid w:val="00722F8E"/>
    <w:rsid w:val="00757031"/>
    <w:rsid w:val="00780EB0"/>
    <w:rsid w:val="007A4F75"/>
    <w:rsid w:val="007A786E"/>
    <w:rsid w:val="007B6B2C"/>
    <w:rsid w:val="0082020A"/>
    <w:rsid w:val="00863EE3"/>
    <w:rsid w:val="009839C7"/>
    <w:rsid w:val="009A5226"/>
    <w:rsid w:val="00A47CFE"/>
    <w:rsid w:val="00A56868"/>
    <w:rsid w:val="00AB124F"/>
    <w:rsid w:val="00AB4AD6"/>
    <w:rsid w:val="00AB7699"/>
    <w:rsid w:val="00B05BF2"/>
    <w:rsid w:val="00B24771"/>
    <w:rsid w:val="00BE296B"/>
    <w:rsid w:val="00C15FBF"/>
    <w:rsid w:val="00C40B5D"/>
    <w:rsid w:val="00C64566"/>
    <w:rsid w:val="00C7782E"/>
    <w:rsid w:val="00C870B8"/>
    <w:rsid w:val="00CB0ADA"/>
    <w:rsid w:val="00CB5963"/>
    <w:rsid w:val="00D5505A"/>
    <w:rsid w:val="00D90EC2"/>
    <w:rsid w:val="00DB0A4B"/>
    <w:rsid w:val="00DF0675"/>
    <w:rsid w:val="00EA2100"/>
    <w:rsid w:val="00EB73FF"/>
    <w:rsid w:val="00EE4EBC"/>
    <w:rsid w:val="00F018F2"/>
    <w:rsid w:val="00FA7F7F"/>
    <w:rsid w:val="00FD3D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C77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